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6DB06" w14:textId="294912D8" w:rsidR="00AD6BCC" w:rsidRDefault="008C5B3D" w:rsidP="008C5B3D">
      <w:pPr>
        <w:jc w:val="both"/>
        <w:rPr>
          <w:rFonts w:ascii="Candara" w:hAnsi="Candara"/>
        </w:rPr>
      </w:pPr>
      <w:r>
        <w:rPr>
          <w:rFonts w:ascii="Candara" w:hAnsi="Candara"/>
        </w:rPr>
        <w:t xml:space="preserve">The Builder generation, born before 1945, endured the Great Depression, World War II, and even put a man on the moon. Many of them grew up working the land, instilling in them a strong work ethic. Because of the depression, many are finically conservative, and are loyal to their families, churches, and professions. Today we will learn some lessons from them and talk about how we can bless them. </w:t>
      </w:r>
    </w:p>
    <w:p w14:paraId="5E1AF1E1" w14:textId="23E3F6F2" w:rsidR="00F01902" w:rsidRDefault="00F01902" w:rsidP="00F01902">
      <w:pPr>
        <w:rPr>
          <w:rFonts w:ascii="Candara" w:hAnsi="Candara"/>
        </w:rPr>
      </w:pPr>
      <w:r>
        <w:rPr>
          <w:rFonts w:ascii="Candara" w:hAnsi="Candara"/>
        </w:rPr>
        <w:br w:type="column"/>
      </w:r>
    </w:p>
    <w:p w14:paraId="7B85601A" w14:textId="46C4BC82" w:rsidR="00F01902" w:rsidRDefault="00F01902" w:rsidP="00F01902">
      <w:pPr>
        <w:rPr>
          <w:rFonts w:ascii="Candara" w:hAnsi="Candara"/>
        </w:rPr>
      </w:pPr>
    </w:p>
    <w:p w14:paraId="048092D5" w14:textId="03BB3745" w:rsidR="00F01902" w:rsidRDefault="00F01902" w:rsidP="00F01902">
      <w:pPr>
        <w:rPr>
          <w:rFonts w:ascii="Candara" w:hAnsi="Candara"/>
        </w:rPr>
      </w:pPr>
    </w:p>
    <w:p w14:paraId="4043F19D" w14:textId="3B677939" w:rsidR="00F01902" w:rsidRDefault="00F01902" w:rsidP="00F01902">
      <w:pPr>
        <w:rPr>
          <w:rFonts w:ascii="Candara" w:hAnsi="Candara"/>
        </w:rPr>
      </w:pPr>
      <w:r>
        <w:rPr>
          <w:rFonts w:ascii="Candara" w:hAnsi="Candara"/>
          <w:noProof/>
        </w:rPr>
        <w:drawing>
          <wp:anchor distT="0" distB="0" distL="114300" distR="114300" simplePos="0" relativeHeight="251658240" behindDoc="0" locked="0" layoutInCell="1" allowOverlap="1" wp14:anchorId="7CA7EBD0" wp14:editId="5C2C4EC9">
            <wp:simplePos x="0" y="0"/>
            <wp:positionH relativeFrom="column">
              <wp:posOffset>0</wp:posOffset>
            </wp:positionH>
            <wp:positionV relativeFrom="paragraph">
              <wp:posOffset>89535</wp:posOffset>
            </wp:positionV>
            <wp:extent cx="4800600" cy="36576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tions typ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00600" cy="365760"/>
                    </a:xfrm>
                    <a:prstGeom prst="rect">
                      <a:avLst/>
                    </a:prstGeom>
                  </pic:spPr>
                </pic:pic>
              </a:graphicData>
            </a:graphic>
            <wp14:sizeRelH relativeFrom="page">
              <wp14:pctWidth>0</wp14:pctWidth>
            </wp14:sizeRelH>
            <wp14:sizeRelV relativeFrom="page">
              <wp14:pctHeight>0</wp14:pctHeight>
            </wp14:sizeRelV>
          </wp:anchor>
        </w:drawing>
      </w:r>
    </w:p>
    <w:p w14:paraId="47DF7F18" w14:textId="302FBE07" w:rsidR="00F01902" w:rsidRDefault="00F01902" w:rsidP="00F01902">
      <w:pPr>
        <w:rPr>
          <w:rFonts w:ascii="Candara" w:hAnsi="Candara"/>
        </w:rPr>
      </w:pPr>
    </w:p>
    <w:p w14:paraId="11D7FA07" w14:textId="3C5EA14A" w:rsidR="00F01902" w:rsidRDefault="00F01902" w:rsidP="00F01902">
      <w:pPr>
        <w:rPr>
          <w:rFonts w:ascii="Candara" w:hAnsi="Candara"/>
        </w:rPr>
      </w:pPr>
    </w:p>
    <w:p w14:paraId="7E28F8FE" w14:textId="68E21DB3" w:rsidR="00F01902" w:rsidRDefault="00F01902" w:rsidP="00F01902">
      <w:pPr>
        <w:jc w:val="center"/>
        <w:rPr>
          <w:rFonts w:ascii="Candara" w:hAnsi="Candara"/>
          <w:sz w:val="40"/>
        </w:rPr>
      </w:pPr>
      <w:r>
        <w:rPr>
          <w:rFonts w:ascii="Candara" w:hAnsi="Candara"/>
          <w:sz w:val="40"/>
        </w:rPr>
        <w:t>Sermon Notes</w:t>
      </w:r>
    </w:p>
    <w:p w14:paraId="459A52CA" w14:textId="1D284288" w:rsidR="00F01902" w:rsidRDefault="00F01902" w:rsidP="00F01902">
      <w:pPr>
        <w:jc w:val="center"/>
        <w:rPr>
          <w:rFonts w:ascii="Candara" w:hAnsi="Candara"/>
          <w:sz w:val="36"/>
        </w:rPr>
      </w:pPr>
      <w:r>
        <w:rPr>
          <w:rFonts w:ascii="Candara" w:hAnsi="Candara"/>
          <w:sz w:val="36"/>
        </w:rPr>
        <w:t>The Builders</w:t>
      </w:r>
      <w:r w:rsidR="008C5B3D">
        <w:rPr>
          <w:rFonts w:ascii="Candara" w:hAnsi="Candara"/>
          <w:sz w:val="36"/>
        </w:rPr>
        <w:t xml:space="preserve"> – 1925-1945</w:t>
      </w:r>
    </w:p>
    <w:p w14:paraId="2517F8A4" w14:textId="38817679" w:rsidR="00F01902" w:rsidRPr="00F01902" w:rsidRDefault="00F01902" w:rsidP="00F01902">
      <w:pPr>
        <w:jc w:val="center"/>
        <w:rPr>
          <w:rFonts w:ascii="Candara" w:hAnsi="Candara"/>
          <w:sz w:val="32"/>
        </w:rPr>
      </w:pPr>
      <w:r w:rsidRPr="00F01902">
        <w:rPr>
          <w:rFonts w:ascii="Candara" w:hAnsi="Candara"/>
          <w:sz w:val="32"/>
        </w:rPr>
        <w:t>2 Samuel 15:19-23 (</w:t>
      </w:r>
      <w:r w:rsidR="005E1138">
        <w:rPr>
          <w:rFonts w:ascii="Candara" w:hAnsi="Candara"/>
          <w:sz w:val="32"/>
        </w:rPr>
        <w:t>2 Corinthians 4:16-18</w:t>
      </w:r>
      <w:r w:rsidRPr="00F01902">
        <w:rPr>
          <w:rFonts w:ascii="Candara" w:hAnsi="Candara"/>
          <w:sz w:val="32"/>
        </w:rPr>
        <w:t>)</w:t>
      </w:r>
    </w:p>
    <w:p w14:paraId="78AB9233" w14:textId="6E9873AE" w:rsidR="00F01902" w:rsidRDefault="00F01902" w:rsidP="00F01902">
      <w:pPr>
        <w:jc w:val="center"/>
        <w:rPr>
          <w:rFonts w:ascii="Candara" w:hAnsi="Candara"/>
          <w:sz w:val="28"/>
        </w:rPr>
      </w:pPr>
      <w:r w:rsidRPr="00F01902">
        <w:rPr>
          <w:rFonts w:ascii="Candara" w:hAnsi="Candara"/>
          <w:sz w:val="28"/>
        </w:rPr>
        <w:t>(Page 219 in the Pew Bible)</w:t>
      </w:r>
    </w:p>
    <w:p w14:paraId="601D17CB" w14:textId="5726B02B" w:rsidR="00F01902" w:rsidRDefault="00F01902" w:rsidP="00F01902">
      <w:pPr>
        <w:jc w:val="center"/>
        <w:rPr>
          <w:rFonts w:ascii="Candara" w:hAnsi="Candara"/>
          <w:sz w:val="28"/>
        </w:rPr>
      </w:pPr>
    </w:p>
    <w:p w14:paraId="02415145" w14:textId="3C41FC42" w:rsidR="00F01902" w:rsidRDefault="008B5B54" w:rsidP="009C2292">
      <w:pPr>
        <w:pStyle w:val="ListParagraph"/>
        <w:numPr>
          <w:ilvl w:val="0"/>
          <w:numId w:val="1"/>
        </w:numPr>
        <w:spacing w:line="276" w:lineRule="auto"/>
        <w:jc w:val="both"/>
        <w:rPr>
          <w:rFonts w:ascii="Candara" w:hAnsi="Candara"/>
          <w:sz w:val="28"/>
        </w:rPr>
      </w:pPr>
      <w:r>
        <w:rPr>
          <w:rFonts w:ascii="Candara" w:hAnsi="Candara"/>
          <w:sz w:val="28"/>
        </w:rPr>
        <w:t>The Buil</w:t>
      </w:r>
      <w:r w:rsidR="008C5B3D">
        <w:rPr>
          <w:rFonts w:ascii="Candara" w:hAnsi="Candara"/>
          <w:sz w:val="28"/>
        </w:rPr>
        <w:t>d</w:t>
      </w:r>
      <w:r>
        <w:rPr>
          <w:rFonts w:ascii="Candara" w:hAnsi="Candara"/>
          <w:sz w:val="28"/>
        </w:rPr>
        <w:t xml:space="preserve">ers </w:t>
      </w:r>
      <w:r w:rsidR="009C2292">
        <w:rPr>
          <w:rFonts w:ascii="Candara" w:hAnsi="Candara"/>
          <w:sz w:val="28"/>
        </w:rPr>
        <w:t>a</w:t>
      </w:r>
      <w:r>
        <w:rPr>
          <w:rFonts w:ascii="Candara" w:hAnsi="Candara"/>
          <w:sz w:val="28"/>
        </w:rPr>
        <w:t>re defined by their circumstances …</w:t>
      </w:r>
    </w:p>
    <w:p w14:paraId="7658C57E" w14:textId="484EA82E" w:rsidR="008B5B54" w:rsidRDefault="008B5B54" w:rsidP="009C2292">
      <w:pPr>
        <w:pStyle w:val="ListParagraph"/>
        <w:numPr>
          <w:ilvl w:val="1"/>
          <w:numId w:val="1"/>
        </w:numPr>
        <w:spacing w:line="276" w:lineRule="auto"/>
        <w:jc w:val="both"/>
        <w:rPr>
          <w:rFonts w:ascii="Candara" w:hAnsi="Candara"/>
          <w:sz w:val="28"/>
        </w:rPr>
      </w:pPr>
      <w:r>
        <w:rPr>
          <w:rFonts w:ascii="Candara" w:hAnsi="Candara"/>
          <w:sz w:val="28"/>
        </w:rPr>
        <w:t>The _________________________</w:t>
      </w:r>
    </w:p>
    <w:p w14:paraId="0C96CE59" w14:textId="68DC25C7" w:rsidR="008B5B54" w:rsidRDefault="008B5B54" w:rsidP="009C2292">
      <w:pPr>
        <w:pStyle w:val="ListParagraph"/>
        <w:numPr>
          <w:ilvl w:val="1"/>
          <w:numId w:val="1"/>
        </w:numPr>
        <w:spacing w:line="276" w:lineRule="auto"/>
        <w:jc w:val="both"/>
        <w:rPr>
          <w:rFonts w:ascii="Candara" w:hAnsi="Candara"/>
          <w:sz w:val="28"/>
        </w:rPr>
      </w:pPr>
      <w:r>
        <w:rPr>
          <w:rFonts w:ascii="Candara" w:hAnsi="Candara"/>
          <w:sz w:val="28"/>
        </w:rPr>
        <w:t>____________________________</w:t>
      </w:r>
    </w:p>
    <w:p w14:paraId="7378C8A2" w14:textId="7BB5DE91" w:rsidR="008B5B54" w:rsidRDefault="008B5B54" w:rsidP="009C2292">
      <w:pPr>
        <w:pStyle w:val="ListParagraph"/>
        <w:numPr>
          <w:ilvl w:val="1"/>
          <w:numId w:val="1"/>
        </w:numPr>
        <w:spacing w:line="276" w:lineRule="auto"/>
        <w:jc w:val="both"/>
        <w:rPr>
          <w:rFonts w:ascii="Candara" w:hAnsi="Candara"/>
          <w:sz w:val="28"/>
        </w:rPr>
      </w:pPr>
      <w:r w:rsidRPr="008B5B54">
        <w:rPr>
          <w:rFonts w:ascii="Candara" w:hAnsi="Candara"/>
          <w:sz w:val="28"/>
        </w:rPr>
        <w:t>____________ prosperity of the ______ and _______</w:t>
      </w:r>
    </w:p>
    <w:p w14:paraId="1FDC29D4" w14:textId="5A891AAC" w:rsidR="008B5B54" w:rsidRDefault="008B5B54" w:rsidP="009C2292">
      <w:pPr>
        <w:pStyle w:val="ListParagraph"/>
        <w:numPr>
          <w:ilvl w:val="1"/>
          <w:numId w:val="1"/>
        </w:numPr>
        <w:spacing w:line="276" w:lineRule="auto"/>
        <w:jc w:val="both"/>
        <w:rPr>
          <w:rFonts w:ascii="Candara" w:hAnsi="Candara"/>
          <w:sz w:val="28"/>
        </w:rPr>
      </w:pPr>
      <w:r w:rsidRPr="008B5B54">
        <w:rPr>
          <w:rFonts w:ascii="Candara" w:hAnsi="Candara"/>
          <w:sz w:val="28"/>
        </w:rPr>
        <w:t>____________ for what ____________ c</w:t>
      </w:r>
      <w:r w:rsidR="009C2292">
        <w:rPr>
          <w:rFonts w:ascii="Candara" w:hAnsi="Candara"/>
          <w:sz w:val="28"/>
        </w:rPr>
        <w:t>an</w:t>
      </w:r>
      <w:r w:rsidRPr="008B5B54">
        <w:rPr>
          <w:rFonts w:ascii="Candara" w:hAnsi="Candara"/>
          <w:sz w:val="28"/>
        </w:rPr>
        <w:t xml:space="preserve"> do</w:t>
      </w:r>
    </w:p>
    <w:p w14:paraId="765640B0" w14:textId="0DDE4D11" w:rsidR="008C5B3D" w:rsidRDefault="008C5B3D" w:rsidP="009C2292">
      <w:pPr>
        <w:pStyle w:val="ListParagraph"/>
        <w:numPr>
          <w:ilvl w:val="0"/>
          <w:numId w:val="1"/>
        </w:numPr>
        <w:spacing w:line="276" w:lineRule="auto"/>
        <w:jc w:val="both"/>
        <w:rPr>
          <w:rFonts w:ascii="Candara" w:hAnsi="Candara"/>
          <w:sz w:val="28"/>
        </w:rPr>
      </w:pPr>
      <w:r>
        <w:rPr>
          <w:rFonts w:ascii="Candara" w:hAnsi="Candara"/>
          <w:sz w:val="28"/>
        </w:rPr>
        <w:t>The builders were also known as …</w:t>
      </w:r>
    </w:p>
    <w:p w14:paraId="243F3761" w14:textId="10222F12" w:rsidR="008C5B3D" w:rsidRDefault="008C5B3D" w:rsidP="009C2292">
      <w:pPr>
        <w:pStyle w:val="ListParagraph"/>
        <w:numPr>
          <w:ilvl w:val="1"/>
          <w:numId w:val="1"/>
        </w:numPr>
        <w:spacing w:line="276" w:lineRule="auto"/>
        <w:jc w:val="both"/>
        <w:rPr>
          <w:rFonts w:ascii="Candara" w:hAnsi="Candara"/>
          <w:sz w:val="28"/>
        </w:rPr>
      </w:pPr>
      <w:r>
        <w:rPr>
          <w:rFonts w:ascii="Candara" w:hAnsi="Candara"/>
          <w:sz w:val="28"/>
        </w:rPr>
        <w:t>The ______________ Generation</w:t>
      </w:r>
    </w:p>
    <w:p w14:paraId="0A748AC7" w14:textId="0764E240" w:rsidR="008C5B3D" w:rsidRDefault="008C5B3D" w:rsidP="009C2292">
      <w:pPr>
        <w:pStyle w:val="ListParagraph"/>
        <w:numPr>
          <w:ilvl w:val="1"/>
          <w:numId w:val="1"/>
        </w:numPr>
        <w:spacing w:line="276" w:lineRule="auto"/>
        <w:jc w:val="both"/>
        <w:rPr>
          <w:rFonts w:ascii="Candara" w:hAnsi="Candara"/>
          <w:sz w:val="28"/>
        </w:rPr>
      </w:pPr>
      <w:r>
        <w:rPr>
          <w:rFonts w:ascii="Candara" w:hAnsi="Candara"/>
          <w:sz w:val="28"/>
        </w:rPr>
        <w:t>The ______________ Generation</w:t>
      </w:r>
    </w:p>
    <w:p w14:paraId="6A85150E" w14:textId="1C9504AF" w:rsidR="008C5B3D" w:rsidRDefault="008C5B3D" w:rsidP="009C2292">
      <w:pPr>
        <w:pStyle w:val="ListParagraph"/>
        <w:numPr>
          <w:ilvl w:val="0"/>
          <w:numId w:val="1"/>
        </w:numPr>
        <w:spacing w:line="276" w:lineRule="auto"/>
        <w:jc w:val="both"/>
        <w:rPr>
          <w:rFonts w:ascii="Candara" w:hAnsi="Candara"/>
          <w:sz w:val="28"/>
        </w:rPr>
      </w:pPr>
      <w:r>
        <w:rPr>
          <w:rFonts w:ascii="Candara" w:hAnsi="Candara"/>
          <w:sz w:val="28"/>
        </w:rPr>
        <w:t>The Builders can be defined by six words …</w:t>
      </w:r>
    </w:p>
    <w:p w14:paraId="4B7FC724" w14:textId="58B0EF48" w:rsidR="008C5B3D" w:rsidRDefault="008C5B3D" w:rsidP="009C2292">
      <w:pPr>
        <w:pStyle w:val="ListParagraph"/>
        <w:numPr>
          <w:ilvl w:val="1"/>
          <w:numId w:val="1"/>
        </w:numPr>
        <w:spacing w:line="276" w:lineRule="auto"/>
        <w:jc w:val="both"/>
        <w:rPr>
          <w:rFonts w:ascii="Candara" w:hAnsi="Candara"/>
          <w:sz w:val="28"/>
        </w:rPr>
      </w:pPr>
      <w:r>
        <w:rPr>
          <w:rFonts w:ascii="Candara" w:hAnsi="Candara"/>
          <w:sz w:val="28"/>
        </w:rPr>
        <w:t>_______________</w:t>
      </w:r>
    </w:p>
    <w:p w14:paraId="16D888AE" w14:textId="4F485214" w:rsidR="008C5B3D" w:rsidRDefault="008C5B3D" w:rsidP="009C2292">
      <w:pPr>
        <w:pStyle w:val="ListParagraph"/>
        <w:numPr>
          <w:ilvl w:val="1"/>
          <w:numId w:val="1"/>
        </w:numPr>
        <w:spacing w:line="276" w:lineRule="auto"/>
        <w:jc w:val="both"/>
        <w:rPr>
          <w:rFonts w:ascii="Candara" w:hAnsi="Candara"/>
          <w:sz w:val="28"/>
        </w:rPr>
      </w:pPr>
      <w:r>
        <w:rPr>
          <w:rFonts w:ascii="Candara" w:hAnsi="Candara"/>
          <w:sz w:val="28"/>
        </w:rPr>
        <w:t>_______________</w:t>
      </w:r>
    </w:p>
    <w:p w14:paraId="2481A86E" w14:textId="22DCFDC3" w:rsidR="008C5B3D" w:rsidRDefault="008C5B3D" w:rsidP="009C2292">
      <w:pPr>
        <w:pStyle w:val="ListParagraph"/>
        <w:numPr>
          <w:ilvl w:val="1"/>
          <w:numId w:val="1"/>
        </w:numPr>
        <w:spacing w:line="276" w:lineRule="auto"/>
        <w:jc w:val="both"/>
        <w:rPr>
          <w:rFonts w:ascii="Candara" w:hAnsi="Candara"/>
          <w:sz w:val="28"/>
        </w:rPr>
      </w:pPr>
      <w:r>
        <w:rPr>
          <w:rFonts w:ascii="Candara" w:hAnsi="Candara"/>
          <w:sz w:val="28"/>
        </w:rPr>
        <w:t>_______________</w:t>
      </w:r>
    </w:p>
    <w:p w14:paraId="12FFDED6" w14:textId="1326D44E" w:rsidR="008C5B3D" w:rsidRDefault="008C5B3D" w:rsidP="009C2292">
      <w:pPr>
        <w:pStyle w:val="ListParagraph"/>
        <w:numPr>
          <w:ilvl w:val="1"/>
          <w:numId w:val="1"/>
        </w:numPr>
        <w:spacing w:line="276" w:lineRule="auto"/>
        <w:jc w:val="both"/>
        <w:rPr>
          <w:rFonts w:ascii="Candara" w:hAnsi="Candara"/>
          <w:sz w:val="28"/>
        </w:rPr>
      </w:pPr>
      <w:r>
        <w:rPr>
          <w:rFonts w:ascii="Candara" w:hAnsi="Candara"/>
          <w:sz w:val="28"/>
        </w:rPr>
        <w:t>_______________</w:t>
      </w:r>
    </w:p>
    <w:p w14:paraId="53AB61BE" w14:textId="2F8CB416" w:rsidR="008C5B3D" w:rsidRDefault="008C5B3D" w:rsidP="009C2292">
      <w:pPr>
        <w:pStyle w:val="ListParagraph"/>
        <w:numPr>
          <w:ilvl w:val="1"/>
          <w:numId w:val="1"/>
        </w:numPr>
        <w:spacing w:line="276" w:lineRule="auto"/>
        <w:jc w:val="both"/>
        <w:rPr>
          <w:rFonts w:ascii="Candara" w:hAnsi="Candara"/>
          <w:sz w:val="28"/>
        </w:rPr>
      </w:pPr>
      <w:r>
        <w:rPr>
          <w:rFonts w:ascii="Candara" w:hAnsi="Candara"/>
          <w:sz w:val="28"/>
        </w:rPr>
        <w:t>_______________</w:t>
      </w:r>
    </w:p>
    <w:p w14:paraId="43E58DE1" w14:textId="291EDBCE" w:rsidR="008C5B3D" w:rsidRDefault="008C5B3D" w:rsidP="009C2292">
      <w:pPr>
        <w:pStyle w:val="ListParagraph"/>
        <w:numPr>
          <w:ilvl w:val="1"/>
          <w:numId w:val="1"/>
        </w:numPr>
        <w:spacing w:line="276" w:lineRule="auto"/>
        <w:jc w:val="both"/>
        <w:rPr>
          <w:rFonts w:ascii="Candara" w:hAnsi="Candara"/>
          <w:sz w:val="28"/>
        </w:rPr>
      </w:pPr>
      <w:r>
        <w:rPr>
          <w:rFonts w:ascii="Candara" w:hAnsi="Candara"/>
          <w:sz w:val="28"/>
        </w:rPr>
        <w:t>_______________</w:t>
      </w:r>
    </w:p>
    <w:p w14:paraId="3406B6D9" w14:textId="2ED3802B" w:rsidR="008C5B3D" w:rsidRDefault="008C5B3D" w:rsidP="009C2292">
      <w:pPr>
        <w:pStyle w:val="ListParagraph"/>
        <w:numPr>
          <w:ilvl w:val="0"/>
          <w:numId w:val="1"/>
        </w:numPr>
        <w:spacing w:line="276" w:lineRule="auto"/>
        <w:jc w:val="both"/>
        <w:rPr>
          <w:rFonts w:ascii="Candara" w:hAnsi="Candara"/>
          <w:sz w:val="28"/>
        </w:rPr>
      </w:pPr>
      <w:r>
        <w:rPr>
          <w:rFonts w:ascii="Candara" w:hAnsi="Candara"/>
          <w:sz w:val="28"/>
        </w:rPr>
        <w:t xml:space="preserve">What our Builders can do </w:t>
      </w:r>
      <w:r w:rsidR="009C2292">
        <w:rPr>
          <w:rFonts w:ascii="Candara" w:hAnsi="Candara"/>
          <w:sz w:val="28"/>
        </w:rPr>
        <w:t xml:space="preserve">for the church today </w:t>
      </w:r>
      <w:r>
        <w:rPr>
          <w:rFonts w:ascii="Candara" w:hAnsi="Candara"/>
          <w:sz w:val="28"/>
        </w:rPr>
        <w:t>…</w:t>
      </w:r>
    </w:p>
    <w:p w14:paraId="2EE9ABD0" w14:textId="5E503305" w:rsidR="008C5B3D" w:rsidRDefault="008C5B3D" w:rsidP="009C2292">
      <w:pPr>
        <w:pStyle w:val="ListParagraph"/>
        <w:numPr>
          <w:ilvl w:val="1"/>
          <w:numId w:val="1"/>
        </w:numPr>
        <w:spacing w:line="276" w:lineRule="auto"/>
        <w:jc w:val="both"/>
        <w:rPr>
          <w:rFonts w:ascii="Candara" w:hAnsi="Candara"/>
          <w:sz w:val="28"/>
        </w:rPr>
      </w:pPr>
      <w:r>
        <w:rPr>
          <w:rFonts w:ascii="Candara" w:hAnsi="Candara"/>
          <w:sz w:val="28"/>
        </w:rPr>
        <w:t>Look for a West Side Christian I can ____________ ____________ in</w:t>
      </w:r>
    </w:p>
    <w:p w14:paraId="45C22527" w14:textId="08E3CB7A" w:rsidR="008C5B3D" w:rsidRDefault="008C5B3D" w:rsidP="009C2292">
      <w:pPr>
        <w:pStyle w:val="ListParagraph"/>
        <w:numPr>
          <w:ilvl w:val="1"/>
          <w:numId w:val="1"/>
        </w:numPr>
        <w:spacing w:line="276" w:lineRule="auto"/>
        <w:jc w:val="both"/>
        <w:rPr>
          <w:rFonts w:ascii="Candara" w:hAnsi="Candara"/>
          <w:sz w:val="28"/>
        </w:rPr>
      </w:pPr>
      <w:r>
        <w:rPr>
          <w:rFonts w:ascii="Candara" w:hAnsi="Candara"/>
          <w:sz w:val="28"/>
        </w:rPr>
        <w:t>Strive to grow in the _________ of the ________, and let other see my ________</w:t>
      </w:r>
    </w:p>
    <w:p w14:paraId="2601C5D0" w14:textId="13184439" w:rsidR="008C5B3D" w:rsidRDefault="008C5B3D" w:rsidP="009C2292">
      <w:pPr>
        <w:pStyle w:val="ListParagraph"/>
        <w:numPr>
          <w:ilvl w:val="0"/>
          <w:numId w:val="1"/>
        </w:numPr>
        <w:spacing w:line="276" w:lineRule="auto"/>
        <w:jc w:val="both"/>
        <w:rPr>
          <w:rFonts w:ascii="Candara" w:hAnsi="Candara"/>
          <w:sz w:val="28"/>
        </w:rPr>
      </w:pPr>
      <w:r>
        <w:rPr>
          <w:rFonts w:ascii="Candara" w:hAnsi="Candara"/>
          <w:sz w:val="28"/>
        </w:rPr>
        <w:t>What the rest of us can do …</w:t>
      </w:r>
    </w:p>
    <w:p w14:paraId="24FDFABA" w14:textId="34FFF2D5" w:rsidR="008C5B3D" w:rsidRDefault="008C5B3D" w:rsidP="009C2292">
      <w:pPr>
        <w:pStyle w:val="ListParagraph"/>
        <w:numPr>
          <w:ilvl w:val="1"/>
          <w:numId w:val="1"/>
        </w:numPr>
        <w:spacing w:line="276" w:lineRule="auto"/>
        <w:jc w:val="both"/>
        <w:rPr>
          <w:rFonts w:ascii="Candara" w:hAnsi="Candara"/>
          <w:sz w:val="28"/>
        </w:rPr>
      </w:pPr>
      <w:r>
        <w:rPr>
          <w:rFonts w:ascii="Candara" w:hAnsi="Candara"/>
          <w:sz w:val="28"/>
        </w:rPr>
        <w:t xml:space="preserve">Look for a __________ I can </w:t>
      </w:r>
      <w:r w:rsidR="00B06FFB">
        <w:rPr>
          <w:rFonts w:ascii="Candara" w:hAnsi="Candara"/>
          <w:sz w:val="28"/>
        </w:rPr>
        <w:t>__________</w:t>
      </w:r>
      <w:bookmarkStart w:id="0" w:name="_GoBack"/>
      <w:bookmarkEnd w:id="0"/>
      <w:r>
        <w:rPr>
          <w:rFonts w:ascii="Candara" w:hAnsi="Candara"/>
          <w:sz w:val="28"/>
        </w:rPr>
        <w:t xml:space="preserve"> </w:t>
      </w:r>
    </w:p>
    <w:p w14:paraId="0661BC49" w14:textId="757B3EE2" w:rsidR="008C5B3D" w:rsidRDefault="008C5B3D" w:rsidP="009C2292">
      <w:pPr>
        <w:pStyle w:val="ListParagraph"/>
        <w:numPr>
          <w:ilvl w:val="1"/>
          <w:numId w:val="1"/>
        </w:numPr>
        <w:spacing w:line="276" w:lineRule="auto"/>
        <w:jc w:val="both"/>
        <w:rPr>
          <w:rFonts w:ascii="Candara" w:hAnsi="Candara"/>
          <w:sz w:val="28"/>
        </w:rPr>
      </w:pPr>
      <w:r>
        <w:rPr>
          <w:rFonts w:ascii="Candara" w:hAnsi="Candara"/>
          <w:sz w:val="28"/>
        </w:rPr>
        <w:t>__________ the ______________ provided by our Builders</w:t>
      </w:r>
    </w:p>
    <w:p w14:paraId="14284AFB" w14:textId="758EA3C4" w:rsidR="008C5B3D" w:rsidRDefault="008C5B3D" w:rsidP="009C2292">
      <w:pPr>
        <w:pStyle w:val="ListParagraph"/>
        <w:numPr>
          <w:ilvl w:val="1"/>
          <w:numId w:val="1"/>
        </w:numPr>
        <w:spacing w:line="276" w:lineRule="auto"/>
        <w:jc w:val="both"/>
        <w:rPr>
          <w:rFonts w:ascii="Candara" w:hAnsi="Candara"/>
          <w:sz w:val="28"/>
        </w:rPr>
      </w:pPr>
      <w:r>
        <w:rPr>
          <w:rFonts w:ascii="Candara" w:hAnsi="Candara"/>
          <w:sz w:val="28"/>
        </w:rPr>
        <w:t>__________ from them</w:t>
      </w:r>
    </w:p>
    <w:p w14:paraId="04D34CF4" w14:textId="77777777" w:rsidR="008C5B3D" w:rsidRPr="004826DF" w:rsidRDefault="008C5B3D" w:rsidP="008C5B3D">
      <w:pPr>
        <w:jc w:val="center"/>
        <w:rPr>
          <w:rFonts w:ascii="Candara" w:hAnsi="Candara"/>
          <w:sz w:val="22"/>
        </w:rPr>
      </w:pPr>
      <w:r w:rsidRPr="004826DF">
        <w:rPr>
          <w:rFonts w:ascii="Candara" w:hAnsi="Candara"/>
          <w:sz w:val="22"/>
        </w:rPr>
        <w:t>A special thank you to Southland Christian Church in Lexington, Kentucky for the use of their graphic and video material.</w:t>
      </w:r>
    </w:p>
    <w:p w14:paraId="75D844C6" w14:textId="77777777" w:rsidR="008C5B3D" w:rsidRPr="008C5B3D" w:rsidRDefault="008C5B3D" w:rsidP="008C5B3D">
      <w:pPr>
        <w:jc w:val="both"/>
        <w:rPr>
          <w:rFonts w:ascii="Candara" w:hAnsi="Candara"/>
          <w:sz w:val="28"/>
        </w:rPr>
      </w:pPr>
    </w:p>
    <w:p w14:paraId="6565CC9E" w14:textId="68C07C25" w:rsidR="00F01902" w:rsidRPr="00F01902" w:rsidRDefault="00F01902" w:rsidP="00F01902">
      <w:pPr>
        <w:rPr>
          <w:rFonts w:ascii="Candara" w:hAnsi="Candara"/>
        </w:rPr>
      </w:pPr>
    </w:p>
    <w:sectPr w:rsidR="00F01902" w:rsidRPr="00F01902" w:rsidSect="00F01902">
      <w:pgSz w:w="24480" w:h="15840" w:orient="landscape" w:code="3"/>
      <w:pgMar w:top="18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74906"/>
    <w:multiLevelType w:val="hybridMultilevel"/>
    <w:tmpl w:val="43D0F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02"/>
    <w:rsid w:val="005E1138"/>
    <w:rsid w:val="0066696B"/>
    <w:rsid w:val="008A7D21"/>
    <w:rsid w:val="008B5B54"/>
    <w:rsid w:val="008C5B3D"/>
    <w:rsid w:val="00955350"/>
    <w:rsid w:val="009C2292"/>
    <w:rsid w:val="00B06FFB"/>
    <w:rsid w:val="00BA3AE2"/>
    <w:rsid w:val="00F01902"/>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88C5"/>
  <w15:chartTrackingRefBased/>
  <w15:docId w15:val="{003E9EDC-F9F4-40C5-8CDC-92FDA125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2BF83-320B-40E5-86D1-1EC28FCA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3</cp:revision>
  <dcterms:created xsi:type="dcterms:W3CDTF">2019-02-06T20:04:00Z</dcterms:created>
  <dcterms:modified xsi:type="dcterms:W3CDTF">2019-02-07T12:09:00Z</dcterms:modified>
</cp:coreProperties>
</file>