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25" w:rsidRPr="00AE1225" w:rsidRDefault="00AE1225" w:rsidP="00AE1225">
      <w:pPr>
        <w:rPr>
          <w:sz w:val="24"/>
          <w:szCs w:val="24"/>
        </w:rPr>
      </w:pPr>
      <w:r>
        <w:rPr>
          <w:sz w:val="24"/>
          <w:szCs w:val="24"/>
        </w:rPr>
        <w:t>HAPPY NEW YEAR…and the good news is, it can be in Christ!  As tradition has it, most of us begin the new year with resolutions, most of which are broken or forgotten by the end of the month or in some cases, the end of the day.  It is good to be able to have a “do-over” as we face the coming year and focus on areas of our life that need change or improvement.  Today is the first of two message to help us jump start this new year and get started in the right direction.</w:t>
      </w:r>
      <w:bookmarkStart w:id="0" w:name="_GoBack"/>
      <w:bookmarkEnd w:id="0"/>
    </w:p>
    <w:p w:rsidR="00AE1225" w:rsidRDefault="00AE1225" w:rsidP="002F307E">
      <w:pPr>
        <w:jc w:val="center"/>
        <w:rPr>
          <w:b/>
          <w:sz w:val="24"/>
          <w:szCs w:val="24"/>
        </w:rPr>
      </w:pPr>
    </w:p>
    <w:p w:rsidR="006C414B" w:rsidRDefault="002F307E" w:rsidP="002F307E">
      <w:pPr>
        <w:jc w:val="center"/>
        <w:rPr>
          <w:sz w:val="24"/>
          <w:szCs w:val="24"/>
        </w:rPr>
      </w:pPr>
      <w:r>
        <w:rPr>
          <w:b/>
          <w:sz w:val="24"/>
          <w:szCs w:val="24"/>
        </w:rPr>
        <w:t xml:space="preserve">FACING THE NEW YEAR                                                                                                                               </w:t>
      </w:r>
      <w:r>
        <w:rPr>
          <w:sz w:val="24"/>
          <w:szCs w:val="24"/>
        </w:rPr>
        <w:t>Philippians 3:12-14 (</w:t>
      </w:r>
      <w:r w:rsidRPr="002F307E">
        <w:rPr>
          <w:sz w:val="24"/>
          <w:szCs w:val="24"/>
          <w:highlight w:val="yellow"/>
        </w:rPr>
        <w:t>Title Slide</w:t>
      </w:r>
      <w:r>
        <w:rPr>
          <w:sz w:val="24"/>
          <w:szCs w:val="24"/>
        </w:rPr>
        <w:t>)</w:t>
      </w:r>
    </w:p>
    <w:p w:rsidR="002F307E" w:rsidRDefault="002F307E" w:rsidP="002F307E">
      <w:pPr>
        <w:jc w:val="center"/>
        <w:rPr>
          <w:sz w:val="24"/>
          <w:szCs w:val="24"/>
        </w:rPr>
      </w:pPr>
      <w:r>
        <w:rPr>
          <w:sz w:val="24"/>
          <w:szCs w:val="24"/>
        </w:rPr>
        <w:t xml:space="preserve">Your </w:t>
      </w:r>
      <w:r>
        <w:rPr>
          <w:b/>
          <w:sz w:val="24"/>
          <w:szCs w:val="24"/>
          <w:u w:val="single"/>
        </w:rPr>
        <w:t xml:space="preserve">ATTITUDE, </w:t>
      </w:r>
      <w:r>
        <w:rPr>
          <w:sz w:val="24"/>
          <w:szCs w:val="24"/>
        </w:rPr>
        <w:t xml:space="preserve"> your </w:t>
      </w:r>
      <w:r>
        <w:rPr>
          <w:b/>
          <w:sz w:val="24"/>
          <w:szCs w:val="24"/>
          <w:u w:val="single"/>
        </w:rPr>
        <w:t xml:space="preserve">FRAME </w:t>
      </w:r>
      <w:r>
        <w:rPr>
          <w:sz w:val="24"/>
          <w:szCs w:val="24"/>
        </w:rPr>
        <w:t xml:space="preserve"> of </w:t>
      </w:r>
      <w:r>
        <w:rPr>
          <w:b/>
          <w:sz w:val="24"/>
          <w:szCs w:val="24"/>
          <w:u w:val="single"/>
        </w:rPr>
        <w:t>MIND</w:t>
      </w:r>
      <w:r>
        <w:rPr>
          <w:b/>
          <w:sz w:val="24"/>
          <w:szCs w:val="24"/>
        </w:rPr>
        <w:t xml:space="preserve">, </w:t>
      </w:r>
      <w:r>
        <w:rPr>
          <w:sz w:val="24"/>
          <w:szCs w:val="24"/>
        </w:rPr>
        <w:t xml:space="preserve">your </w:t>
      </w:r>
      <w:r w:rsidRPr="002F307E">
        <w:rPr>
          <w:b/>
          <w:sz w:val="24"/>
          <w:szCs w:val="24"/>
          <w:u w:val="single"/>
        </w:rPr>
        <w:t>REACTION</w:t>
      </w:r>
      <w:r>
        <w:rPr>
          <w:sz w:val="24"/>
          <w:szCs w:val="24"/>
        </w:rPr>
        <w:t xml:space="preserve"> to </w:t>
      </w:r>
      <w:r w:rsidRPr="002F307E">
        <w:rPr>
          <w:b/>
          <w:sz w:val="24"/>
          <w:szCs w:val="24"/>
          <w:u w:val="single"/>
        </w:rPr>
        <w:t>EVENTS</w:t>
      </w:r>
      <w:r>
        <w:rPr>
          <w:sz w:val="24"/>
          <w:szCs w:val="24"/>
        </w:rPr>
        <w:t xml:space="preserve">, will determine to a great extent whether 2017 will be a year of </w:t>
      </w:r>
      <w:r>
        <w:rPr>
          <w:b/>
          <w:sz w:val="24"/>
          <w:szCs w:val="24"/>
          <w:u w:val="single"/>
        </w:rPr>
        <w:t>VICTORY</w:t>
      </w:r>
      <w:r>
        <w:rPr>
          <w:sz w:val="24"/>
          <w:szCs w:val="24"/>
        </w:rPr>
        <w:t xml:space="preserve"> or a year of </w:t>
      </w:r>
      <w:r>
        <w:rPr>
          <w:b/>
          <w:sz w:val="24"/>
          <w:szCs w:val="24"/>
          <w:u w:val="single"/>
        </w:rPr>
        <w:t xml:space="preserve">DEFEAT.  </w:t>
      </w:r>
      <w:r w:rsidRPr="002F307E">
        <w:rPr>
          <w:sz w:val="24"/>
          <w:szCs w:val="24"/>
          <w:highlight w:val="yellow"/>
        </w:rPr>
        <w:t>(Slide 1</w:t>
      </w:r>
      <w:r>
        <w:rPr>
          <w:sz w:val="24"/>
          <w:szCs w:val="24"/>
        </w:rPr>
        <w:t>)</w:t>
      </w:r>
    </w:p>
    <w:p w:rsidR="002F307E" w:rsidRDefault="002F307E" w:rsidP="002F307E">
      <w:pPr>
        <w:rPr>
          <w:sz w:val="24"/>
          <w:szCs w:val="24"/>
        </w:rPr>
      </w:pPr>
      <w:r>
        <w:rPr>
          <w:b/>
          <w:sz w:val="24"/>
          <w:szCs w:val="24"/>
        </w:rPr>
        <w:t>I</w:t>
      </w:r>
      <w:r>
        <w:rPr>
          <w:b/>
          <w:sz w:val="24"/>
          <w:szCs w:val="24"/>
        </w:rPr>
        <w:tab/>
      </w:r>
      <w:r>
        <w:rPr>
          <w:sz w:val="24"/>
          <w:szCs w:val="24"/>
        </w:rPr>
        <w:t xml:space="preserve">Recognize the </w:t>
      </w:r>
      <w:r>
        <w:rPr>
          <w:b/>
          <w:sz w:val="24"/>
          <w:szCs w:val="24"/>
          <w:u w:val="single"/>
        </w:rPr>
        <w:t>VALUE</w:t>
      </w:r>
      <w:r>
        <w:rPr>
          <w:sz w:val="24"/>
          <w:szCs w:val="24"/>
        </w:rPr>
        <w:t xml:space="preserve"> of </w:t>
      </w:r>
      <w:r>
        <w:rPr>
          <w:b/>
          <w:sz w:val="24"/>
          <w:szCs w:val="24"/>
          <w:u w:val="single"/>
        </w:rPr>
        <w:t xml:space="preserve">TIME </w:t>
      </w:r>
      <w:r w:rsidRPr="002F307E">
        <w:rPr>
          <w:sz w:val="24"/>
          <w:szCs w:val="24"/>
          <w:highlight w:val="yellow"/>
        </w:rPr>
        <w:t>(Slide 2</w:t>
      </w:r>
      <w:r>
        <w:rPr>
          <w:sz w:val="24"/>
          <w:szCs w:val="24"/>
        </w:rPr>
        <w:t>)</w:t>
      </w:r>
    </w:p>
    <w:p w:rsidR="002F307E" w:rsidRDefault="002F307E" w:rsidP="002F307E">
      <w:pPr>
        <w:rPr>
          <w:sz w:val="24"/>
          <w:szCs w:val="24"/>
        </w:rPr>
      </w:pPr>
      <w:r>
        <w:rPr>
          <w:b/>
          <w:sz w:val="24"/>
          <w:szCs w:val="24"/>
        </w:rPr>
        <w:t>II</w:t>
      </w:r>
      <w:r>
        <w:rPr>
          <w:b/>
          <w:sz w:val="24"/>
          <w:szCs w:val="24"/>
        </w:rPr>
        <w:tab/>
      </w:r>
      <w:r>
        <w:rPr>
          <w:sz w:val="24"/>
          <w:szCs w:val="24"/>
        </w:rPr>
        <w:t xml:space="preserve">Don’t be in </w:t>
      </w:r>
      <w:r w:rsidRPr="002F307E">
        <w:rPr>
          <w:b/>
          <w:sz w:val="24"/>
          <w:szCs w:val="24"/>
          <w:u w:val="single"/>
        </w:rPr>
        <w:t>BONDAGE</w:t>
      </w:r>
      <w:r>
        <w:rPr>
          <w:sz w:val="24"/>
          <w:szCs w:val="24"/>
        </w:rPr>
        <w:t xml:space="preserve"> to the </w:t>
      </w:r>
      <w:r>
        <w:rPr>
          <w:b/>
          <w:sz w:val="24"/>
          <w:szCs w:val="24"/>
          <w:u w:val="single"/>
        </w:rPr>
        <w:t xml:space="preserve">PAST </w:t>
      </w:r>
      <w:r>
        <w:rPr>
          <w:sz w:val="24"/>
          <w:szCs w:val="24"/>
        </w:rPr>
        <w:t xml:space="preserve"> (</w:t>
      </w:r>
      <w:r w:rsidRPr="002F307E">
        <w:rPr>
          <w:sz w:val="24"/>
          <w:szCs w:val="24"/>
          <w:highlight w:val="yellow"/>
        </w:rPr>
        <w:t>Slide 3)</w:t>
      </w:r>
    </w:p>
    <w:p w:rsidR="002F307E" w:rsidRPr="00AE1225" w:rsidRDefault="00AE1225" w:rsidP="002F307E">
      <w:pPr>
        <w:rPr>
          <w:sz w:val="24"/>
          <w:szCs w:val="24"/>
        </w:rPr>
      </w:pPr>
      <w:r>
        <w:rPr>
          <w:b/>
          <w:sz w:val="24"/>
          <w:szCs w:val="24"/>
        </w:rPr>
        <w:t>III</w:t>
      </w:r>
      <w:r>
        <w:rPr>
          <w:b/>
          <w:sz w:val="24"/>
          <w:szCs w:val="24"/>
        </w:rPr>
        <w:tab/>
      </w:r>
      <w:r>
        <w:rPr>
          <w:sz w:val="24"/>
          <w:szCs w:val="24"/>
        </w:rPr>
        <w:t xml:space="preserve">Establish a </w:t>
      </w:r>
      <w:r>
        <w:rPr>
          <w:b/>
          <w:sz w:val="24"/>
          <w:szCs w:val="24"/>
          <w:u w:val="single"/>
        </w:rPr>
        <w:t>PRIORITY</w:t>
      </w:r>
      <w:r>
        <w:rPr>
          <w:sz w:val="24"/>
          <w:szCs w:val="24"/>
        </w:rPr>
        <w:t xml:space="preserve"> in our </w:t>
      </w:r>
      <w:r>
        <w:rPr>
          <w:b/>
          <w:sz w:val="24"/>
          <w:szCs w:val="24"/>
          <w:u w:val="single"/>
        </w:rPr>
        <w:t>LIVES</w:t>
      </w:r>
      <w:r>
        <w:rPr>
          <w:sz w:val="24"/>
          <w:szCs w:val="24"/>
        </w:rPr>
        <w:t xml:space="preserve"> </w:t>
      </w:r>
      <w:r w:rsidRPr="00AE1225">
        <w:rPr>
          <w:sz w:val="24"/>
          <w:szCs w:val="24"/>
          <w:highlight w:val="yellow"/>
        </w:rPr>
        <w:t>(Slide 4</w:t>
      </w:r>
      <w:r>
        <w:rPr>
          <w:sz w:val="24"/>
          <w:szCs w:val="24"/>
        </w:rPr>
        <w:t>)</w:t>
      </w:r>
    </w:p>
    <w:sectPr w:rsidR="002F307E" w:rsidRPr="00AE1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89" w:rsidRDefault="000E4589" w:rsidP="00AE1225">
      <w:pPr>
        <w:spacing w:after="0" w:line="240" w:lineRule="auto"/>
      </w:pPr>
      <w:r>
        <w:separator/>
      </w:r>
    </w:p>
  </w:endnote>
  <w:endnote w:type="continuationSeparator" w:id="0">
    <w:p w:rsidR="000E4589" w:rsidRDefault="000E4589" w:rsidP="00AE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89" w:rsidRDefault="000E4589" w:rsidP="00AE1225">
      <w:pPr>
        <w:spacing w:after="0" w:line="240" w:lineRule="auto"/>
      </w:pPr>
      <w:r>
        <w:separator/>
      </w:r>
    </w:p>
  </w:footnote>
  <w:footnote w:type="continuationSeparator" w:id="0">
    <w:p w:rsidR="000E4589" w:rsidRDefault="000E4589" w:rsidP="00AE1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7E"/>
    <w:rsid w:val="000E4589"/>
    <w:rsid w:val="002F307E"/>
    <w:rsid w:val="006C414B"/>
    <w:rsid w:val="00AE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A757"/>
  <w15:chartTrackingRefBased/>
  <w15:docId w15:val="{1B70E89D-C172-4EA5-AB7A-36F24ED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25"/>
  </w:style>
  <w:style w:type="paragraph" w:styleId="Footer">
    <w:name w:val="footer"/>
    <w:basedOn w:val="Normal"/>
    <w:link w:val="FooterChar"/>
    <w:uiPriority w:val="99"/>
    <w:unhideWhenUsed/>
    <w:rsid w:val="00AE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25"/>
  </w:style>
  <w:style w:type="paragraph" w:styleId="BalloonText">
    <w:name w:val="Balloon Text"/>
    <w:basedOn w:val="Normal"/>
    <w:link w:val="BalloonTextChar"/>
    <w:uiPriority w:val="99"/>
    <w:semiHidden/>
    <w:unhideWhenUsed/>
    <w:rsid w:val="00AE1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Marty Egelston</cp:lastModifiedBy>
  <cp:revision>1</cp:revision>
  <cp:lastPrinted>2016-12-26T13:51:00Z</cp:lastPrinted>
  <dcterms:created xsi:type="dcterms:W3CDTF">2016-12-26T13:28:00Z</dcterms:created>
  <dcterms:modified xsi:type="dcterms:W3CDTF">2016-12-26T13:52:00Z</dcterms:modified>
</cp:coreProperties>
</file>