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2AD" w:rsidRDefault="00F910CB" w:rsidP="00F910CB">
      <w:pPr>
        <w:ind w:left="90"/>
        <w:jc w:val="both"/>
        <w:rPr>
          <w:rFonts w:ascii="Candara" w:hAnsi="Candara"/>
        </w:rPr>
      </w:pPr>
      <w:r>
        <w:rPr>
          <w:rFonts w:ascii="Candara" w:hAnsi="Candara"/>
        </w:rPr>
        <w:t xml:space="preserve">Happy Mother’s Day! Thank you to all the moms who have sacrificially given your love, your time, and your energy to mold and shape us into the people we are. In many ways moms are the backbone of our family. While we could go on and on about how special our moms are, we hope a simple thank you speaks volumes. </w:t>
      </w:r>
    </w:p>
    <w:p w:rsidR="00F002AD" w:rsidRDefault="00F002AD" w:rsidP="00F002AD">
      <w:pPr>
        <w:ind w:left="90"/>
        <w:rPr>
          <w:rFonts w:ascii="Candara" w:hAnsi="Candara"/>
        </w:rPr>
      </w:pPr>
    </w:p>
    <w:p w:rsidR="00F002AD" w:rsidRDefault="00F910CB" w:rsidP="00F002AD">
      <w:pPr>
        <w:ind w:left="90"/>
        <w:rPr>
          <w:rFonts w:ascii="Candara" w:hAnsi="Candara"/>
        </w:rPr>
      </w:pPr>
      <w:r>
        <w:rPr>
          <w:rFonts w:ascii="Candara" w:hAnsi="Candara"/>
        </w:rPr>
        <w:br w:type="column"/>
      </w:r>
    </w:p>
    <w:p w:rsidR="00F910CB" w:rsidRDefault="00F910CB" w:rsidP="00F002AD">
      <w:pPr>
        <w:ind w:left="90"/>
        <w:rPr>
          <w:rFonts w:ascii="Candara" w:hAnsi="Candara"/>
        </w:rPr>
      </w:pPr>
    </w:p>
    <w:p w:rsidR="00F002AD" w:rsidRDefault="00F002AD" w:rsidP="00F002AD">
      <w:pPr>
        <w:ind w:left="90"/>
        <w:rPr>
          <w:rFonts w:ascii="Candara" w:hAnsi="Candara"/>
        </w:rPr>
      </w:pPr>
    </w:p>
    <w:p w:rsidR="00F002AD" w:rsidRDefault="00F002AD" w:rsidP="00F002AD">
      <w:pPr>
        <w:ind w:left="90"/>
        <w:rPr>
          <w:rFonts w:ascii="Candara" w:hAnsi="Candara"/>
        </w:rPr>
      </w:pPr>
      <w:r>
        <w:rPr>
          <w:rFonts w:ascii="Candara" w:hAnsi="Candara"/>
          <w:noProof/>
        </w:rPr>
        <w:drawing>
          <wp:anchor distT="0" distB="0" distL="114300" distR="114300" simplePos="0" relativeHeight="251658240" behindDoc="1" locked="0" layoutInCell="1" allowOverlap="1">
            <wp:simplePos x="0" y="0"/>
            <wp:positionH relativeFrom="column">
              <wp:posOffset>60960</wp:posOffset>
            </wp:positionH>
            <wp:positionV relativeFrom="paragraph">
              <wp:posOffset>185420</wp:posOffset>
            </wp:positionV>
            <wp:extent cx="1567815" cy="1539240"/>
            <wp:effectExtent l="19050" t="19050" r="13335" b="22860"/>
            <wp:wrapTight wrapText="bothSides">
              <wp:wrapPolygon edited="0">
                <wp:start x="-262" y="-267"/>
                <wp:lineTo x="-262" y="21653"/>
                <wp:lineTo x="21521" y="21653"/>
                <wp:lineTo x="21521" y="-267"/>
                <wp:lineTo x="-262" y="-2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ce Upon A Marriage Text.png"/>
                    <pic:cNvPicPr/>
                  </pic:nvPicPr>
                  <pic:blipFill rotWithShape="1">
                    <a:blip r:embed="rId5">
                      <a:grayscl/>
                      <a:extLst>
                        <a:ext uri="{28A0092B-C50C-407E-A947-70E740481C1C}">
                          <a14:useLocalDpi xmlns:a14="http://schemas.microsoft.com/office/drawing/2010/main" val="0"/>
                        </a:ext>
                      </a:extLst>
                    </a:blip>
                    <a:srcRect l="21600" r="20400"/>
                    <a:stretch/>
                  </pic:blipFill>
                  <pic:spPr bwMode="auto">
                    <a:xfrm>
                      <a:off x="0" y="0"/>
                      <a:ext cx="1567815" cy="1539240"/>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02AD" w:rsidRDefault="00F002AD" w:rsidP="00F002AD">
      <w:pPr>
        <w:ind w:left="90"/>
        <w:rPr>
          <w:rFonts w:ascii="Candara" w:hAnsi="Candara"/>
        </w:rPr>
      </w:pPr>
    </w:p>
    <w:p w:rsidR="00F002AD" w:rsidRDefault="00F002AD" w:rsidP="00F002AD">
      <w:pPr>
        <w:ind w:left="90"/>
        <w:jc w:val="center"/>
        <w:rPr>
          <w:rFonts w:ascii="Candara" w:hAnsi="Candara"/>
          <w:sz w:val="40"/>
        </w:rPr>
      </w:pPr>
      <w:r>
        <w:rPr>
          <w:rFonts w:ascii="Candara" w:hAnsi="Candara"/>
          <w:sz w:val="40"/>
        </w:rPr>
        <w:t>Sermon Notes</w:t>
      </w:r>
    </w:p>
    <w:p w:rsidR="00F002AD" w:rsidRDefault="00F002AD" w:rsidP="00F002AD">
      <w:pPr>
        <w:ind w:left="90"/>
        <w:jc w:val="center"/>
        <w:rPr>
          <w:rFonts w:ascii="Candara" w:hAnsi="Candara"/>
          <w:sz w:val="36"/>
        </w:rPr>
      </w:pPr>
      <w:r>
        <w:rPr>
          <w:rFonts w:ascii="Candara" w:hAnsi="Candara"/>
          <w:sz w:val="36"/>
        </w:rPr>
        <w:t>Once Upon a Marriage</w:t>
      </w:r>
    </w:p>
    <w:p w:rsidR="00F002AD" w:rsidRDefault="00F002AD" w:rsidP="00F002AD">
      <w:pPr>
        <w:ind w:left="90"/>
        <w:jc w:val="center"/>
        <w:rPr>
          <w:rFonts w:ascii="Candara" w:hAnsi="Candara"/>
          <w:sz w:val="32"/>
        </w:rPr>
      </w:pPr>
      <w:r>
        <w:rPr>
          <w:rFonts w:ascii="Candara" w:hAnsi="Candara"/>
          <w:sz w:val="32"/>
        </w:rPr>
        <w:t>Abraham and Sarah</w:t>
      </w:r>
    </w:p>
    <w:p w:rsidR="00F002AD" w:rsidRDefault="00F002AD" w:rsidP="00F002AD">
      <w:pPr>
        <w:ind w:left="90"/>
        <w:jc w:val="center"/>
        <w:rPr>
          <w:rFonts w:ascii="Candara" w:hAnsi="Candara"/>
          <w:sz w:val="32"/>
        </w:rPr>
      </w:pPr>
      <w:r>
        <w:rPr>
          <w:rFonts w:ascii="Candara" w:hAnsi="Candara"/>
          <w:sz w:val="32"/>
        </w:rPr>
        <w:t>Genesis 12:1-</w:t>
      </w:r>
      <w:r w:rsidR="000322ED">
        <w:rPr>
          <w:rFonts w:ascii="Candara" w:hAnsi="Candara"/>
          <w:sz w:val="32"/>
        </w:rPr>
        <w:t>7</w:t>
      </w:r>
      <w:r w:rsidR="00632E3D">
        <w:rPr>
          <w:rFonts w:ascii="Candara" w:hAnsi="Candara"/>
          <w:sz w:val="32"/>
        </w:rPr>
        <w:t xml:space="preserve"> (Psalm 8:1-2</w:t>
      </w:r>
      <w:bookmarkStart w:id="0" w:name="_GoBack"/>
      <w:bookmarkEnd w:id="0"/>
      <w:r>
        <w:rPr>
          <w:rFonts w:ascii="Candara" w:hAnsi="Candara"/>
          <w:sz w:val="32"/>
        </w:rPr>
        <w:t>)</w:t>
      </w:r>
    </w:p>
    <w:p w:rsidR="00F002AD" w:rsidRPr="00F002AD" w:rsidRDefault="00F002AD" w:rsidP="00F002AD">
      <w:pPr>
        <w:ind w:left="90"/>
        <w:jc w:val="center"/>
        <w:rPr>
          <w:rFonts w:ascii="Candara" w:hAnsi="Candara"/>
          <w:sz w:val="28"/>
        </w:rPr>
      </w:pPr>
      <w:r w:rsidRPr="00F002AD">
        <w:rPr>
          <w:rFonts w:ascii="Candara" w:hAnsi="Candara"/>
          <w:sz w:val="28"/>
        </w:rPr>
        <w:t>(Page 8 in the Pew Bible)</w:t>
      </w:r>
    </w:p>
    <w:p w:rsidR="00F002AD" w:rsidRDefault="00F002AD" w:rsidP="00F002AD">
      <w:pPr>
        <w:ind w:left="90"/>
        <w:jc w:val="center"/>
        <w:rPr>
          <w:rFonts w:ascii="Candara" w:hAnsi="Candara"/>
          <w:sz w:val="32"/>
        </w:rPr>
      </w:pPr>
    </w:p>
    <w:p w:rsidR="00F002AD" w:rsidRDefault="00F002AD" w:rsidP="00F002AD">
      <w:pPr>
        <w:pStyle w:val="ListParagraph"/>
        <w:numPr>
          <w:ilvl w:val="0"/>
          <w:numId w:val="1"/>
        </w:numPr>
        <w:jc w:val="both"/>
        <w:rPr>
          <w:rFonts w:ascii="Candara" w:hAnsi="Candara"/>
          <w:sz w:val="28"/>
        </w:rPr>
      </w:pPr>
      <w:r>
        <w:rPr>
          <w:rFonts w:ascii="Candara" w:hAnsi="Candara"/>
          <w:sz w:val="28"/>
        </w:rPr>
        <w:t>In faithless seasons … we fall victim to _____________</w:t>
      </w:r>
      <w:r w:rsidR="000322ED">
        <w:rPr>
          <w:rFonts w:ascii="Candara" w:hAnsi="Candara"/>
          <w:sz w:val="28"/>
        </w:rPr>
        <w:t xml:space="preserve"> - Genesis 12:10-13</w:t>
      </w:r>
    </w:p>
    <w:p w:rsidR="00F002AD" w:rsidRDefault="00F002AD" w:rsidP="00F002AD">
      <w:pPr>
        <w:jc w:val="both"/>
        <w:rPr>
          <w:rFonts w:ascii="Candara" w:hAnsi="Candara"/>
          <w:sz w:val="28"/>
        </w:rPr>
      </w:pPr>
    </w:p>
    <w:p w:rsidR="00F002AD" w:rsidRDefault="00F002AD" w:rsidP="00F002AD">
      <w:pPr>
        <w:jc w:val="both"/>
        <w:rPr>
          <w:rFonts w:ascii="Candara" w:hAnsi="Candara"/>
          <w:sz w:val="28"/>
        </w:rPr>
      </w:pPr>
    </w:p>
    <w:p w:rsidR="00F002AD" w:rsidRDefault="00F002AD" w:rsidP="00F002AD">
      <w:pPr>
        <w:jc w:val="both"/>
        <w:rPr>
          <w:rFonts w:ascii="Candara" w:hAnsi="Candara"/>
          <w:sz w:val="28"/>
        </w:rPr>
      </w:pPr>
    </w:p>
    <w:p w:rsidR="00F002AD" w:rsidRDefault="00F002AD" w:rsidP="00F002AD">
      <w:pPr>
        <w:jc w:val="both"/>
        <w:rPr>
          <w:rFonts w:ascii="Candara" w:hAnsi="Candara"/>
          <w:sz w:val="28"/>
        </w:rPr>
      </w:pPr>
    </w:p>
    <w:p w:rsidR="00F002AD" w:rsidRPr="00F002AD" w:rsidRDefault="00F002AD" w:rsidP="00F002AD">
      <w:pPr>
        <w:jc w:val="both"/>
        <w:rPr>
          <w:rFonts w:ascii="Candara" w:hAnsi="Candara"/>
          <w:sz w:val="28"/>
        </w:rPr>
      </w:pPr>
    </w:p>
    <w:p w:rsidR="00F002AD" w:rsidRDefault="00F002AD" w:rsidP="00F002AD">
      <w:pPr>
        <w:pStyle w:val="ListParagraph"/>
        <w:numPr>
          <w:ilvl w:val="0"/>
          <w:numId w:val="1"/>
        </w:numPr>
        <w:jc w:val="both"/>
        <w:rPr>
          <w:rFonts w:ascii="Candara" w:hAnsi="Candara"/>
          <w:sz w:val="28"/>
        </w:rPr>
      </w:pPr>
      <w:r>
        <w:rPr>
          <w:rFonts w:ascii="Candara" w:hAnsi="Candara"/>
          <w:sz w:val="28"/>
        </w:rPr>
        <w:t>In faithless seasons … we get ___________ of God</w:t>
      </w:r>
      <w:r w:rsidR="000322ED">
        <w:rPr>
          <w:rFonts w:ascii="Candara" w:hAnsi="Candara"/>
          <w:sz w:val="28"/>
        </w:rPr>
        <w:t xml:space="preserve"> – Genesis 16:1-4</w:t>
      </w:r>
    </w:p>
    <w:p w:rsidR="00F002AD" w:rsidRDefault="00F002AD" w:rsidP="00F002AD">
      <w:pPr>
        <w:jc w:val="both"/>
        <w:rPr>
          <w:rFonts w:ascii="Candara" w:hAnsi="Candara"/>
          <w:sz w:val="28"/>
        </w:rPr>
      </w:pPr>
    </w:p>
    <w:p w:rsidR="00F002AD" w:rsidRDefault="00F002AD" w:rsidP="00F002AD">
      <w:pPr>
        <w:jc w:val="both"/>
        <w:rPr>
          <w:rFonts w:ascii="Candara" w:hAnsi="Candara"/>
          <w:sz w:val="28"/>
        </w:rPr>
      </w:pPr>
    </w:p>
    <w:p w:rsidR="00F002AD" w:rsidRDefault="00F002AD" w:rsidP="00F002AD">
      <w:pPr>
        <w:jc w:val="both"/>
        <w:rPr>
          <w:rFonts w:ascii="Candara" w:hAnsi="Candara"/>
          <w:sz w:val="28"/>
        </w:rPr>
      </w:pPr>
    </w:p>
    <w:p w:rsidR="00F002AD" w:rsidRDefault="00F002AD" w:rsidP="00F002AD">
      <w:pPr>
        <w:jc w:val="both"/>
        <w:rPr>
          <w:rFonts w:ascii="Candara" w:hAnsi="Candara"/>
          <w:sz w:val="28"/>
        </w:rPr>
      </w:pPr>
    </w:p>
    <w:p w:rsidR="00F002AD" w:rsidRPr="00F002AD" w:rsidRDefault="00F002AD" w:rsidP="00F002AD">
      <w:pPr>
        <w:jc w:val="both"/>
        <w:rPr>
          <w:rFonts w:ascii="Candara" w:hAnsi="Candara"/>
          <w:sz w:val="28"/>
        </w:rPr>
      </w:pPr>
    </w:p>
    <w:p w:rsidR="00F002AD" w:rsidRDefault="00F002AD" w:rsidP="00F002AD">
      <w:pPr>
        <w:pStyle w:val="ListParagraph"/>
        <w:numPr>
          <w:ilvl w:val="0"/>
          <w:numId w:val="1"/>
        </w:numPr>
        <w:jc w:val="both"/>
        <w:rPr>
          <w:rFonts w:ascii="Candara" w:hAnsi="Candara"/>
          <w:sz w:val="28"/>
        </w:rPr>
      </w:pPr>
      <w:r>
        <w:rPr>
          <w:rFonts w:ascii="Candara" w:hAnsi="Candara"/>
          <w:sz w:val="28"/>
        </w:rPr>
        <w:t>In faithless seasons … we don’t believe _____________ will do it for ____________</w:t>
      </w:r>
      <w:r w:rsidR="000322ED">
        <w:rPr>
          <w:rFonts w:ascii="Candara" w:hAnsi="Candara"/>
          <w:sz w:val="28"/>
        </w:rPr>
        <w:t xml:space="preserve"> - Genesis 17:15-19</w:t>
      </w:r>
    </w:p>
    <w:p w:rsidR="00F002AD" w:rsidRDefault="00F002AD" w:rsidP="00F002AD">
      <w:pPr>
        <w:jc w:val="both"/>
        <w:rPr>
          <w:rFonts w:ascii="Candara" w:hAnsi="Candara"/>
          <w:sz w:val="28"/>
        </w:rPr>
      </w:pPr>
    </w:p>
    <w:p w:rsidR="00F002AD" w:rsidRDefault="00F002AD" w:rsidP="00F002AD">
      <w:pPr>
        <w:jc w:val="both"/>
        <w:rPr>
          <w:rFonts w:ascii="Candara" w:hAnsi="Candara"/>
          <w:sz w:val="28"/>
        </w:rPr>
      </w:pPr>
    </w:p>
    <w:p w:rsidR="00F002AD" w:rsidRDefault="00F002AD" w:rsidP="00F002AD">
      <w:pPr>
        <w:jc w:val="both"/>
        <w:rPr>
          <w:rFonts w:ascii="Candara" w:hAnsi="Candara"/>
          <w:sz w:val="28"/>
        </w:rPr>
      </w:pPr>
    </w:p>
    <w:p w:rsidR="00F002AD" w:rsidRDefault="00F002AD" w:rsidP="00F002AD">
      <w:pPr>
        <w:jc w:val="both"/>
        <w:rPr>
          <w:rFonts w:ascii="Candara" w:hAnsi="Candara"/>
          <w:sz w:val="28"/>
        </w:rPr>
      </w:pPr>
    </w:p>
    <w:p w:rsidR="00F002AD" w:rsidRDefault="00F002AD" w:rsidP="00F002AD">
      <w:pPr>
        <w:jc w:val="both"/>
        <w:rPr>
          <w:rFonts w:ascii="Candara" w:hAnsi="Candara"/>
          <w:sz w:val="28"/>
        </w:rPr>
      </w:pPr>
    </w:p>
    <w:p w:rsidR="00F002AD" w:rsidRDefault="00F002AD" w:rsidP="00F002AD">
      <w:pPr>
        <w:jc w:val="both"/>
        <w:rPr>
          <w:rFonts w:ascii="Candara" w:hAnsi="Candara"/>
          <w:sz w:val="28"/>
        </w:rPr>
      </w:pPr>
    </w:p>
    <w:p w:rsidR="00F002AD" w:rsidRDefault="00F002AD" w:rsidP="00F002AD">
      <w:pPr>
        <w:jc w:val="both"/>
        <w:rPr>
          <w:rFonts w:ascii="Candara" w:hAnsi="Candara"/>
          <w:sz w:val="28"/>
        </w:rPr>
      </w:pPr>
    </w:p>
    <w:p w:rsidR="00F002AD" w:rsidRDefault="00F002AD" w:rsidP="00F002AD">
      <w:pPr>
        <w:jc w:val="both"/>
        <w:rPr>
          <w:rFonts w:ascii="Candara" w:hAnsi="Candara"/>
          <w:sz w:val="28"/>
        </w:rPr>
      </w:pPr>
    </w:p>
    <w:p w:rsidR="00F002AD" w:rsidRDefault="00F002AD" w:rsidP="00F002AD">
      <w:pPr>
        <w:jc w:val="both"/>
        <w:rPr>
          <w:rFonts w:ascii="Candara" w:hAnsi="Candara"/>
          <w:sz w:val="28"/>
        </w:rPr>
      </w:pPr>
    </w:p>
    <w:p w:rsidR="00F002AD" w:rsidRDefault="00F002AD" w:rsidP="00F002AD">
      <w:pPr>
        <w:jc w:val="both"/>
        <w:rPr>
          <w:rFonts w:ascii="Candara" w:hAnsi="Candara"/>
          <w:sz w:val="28"/>
        </w:rPr>
      </w:pPr>
    </w:p>
    <w:p w:rsidR="00F002AD" w:rsidRDefault="00F002AD" w:rsidP="00F002AD">
      <w:pPr>
        <w:jc w:val="both"/>
        <w:rPr>
          <w:rFonts w:ascii="Candara" w:hAnsi="Candara"/>
          <w:sz w:val="28"/>
        </w:rPr>
      </w:pPr>
    </w:p>
    <w:p w:rsidR="00F002AD" w:rsidRPr="00F002AD" w:rsidRDefault="00F002AD" w:rsidP="00F002AD">
      <w:pPr>
        <w:jc w:val="center"/>
        <w:rPr>
          <w:rFonts w:ascii="Candara" w:hAnsi="Candara"/>
          <w:sz w:val="16"/>
        </w:rPr>
      </w:pPr>
      <w:r>
        <w:rPr>
          <w:rFonts w:ascii="Candara" w:hAnsi="Candara"/>
          <w:sz w:val="16"/>
        </w:rPr>
        <w:t>Sermon Series and Notes developed from LifeChurch.TV</w:t>
      </w:r>
    </w:p>
    <w:sectPr w:rsidR="00F002AD" w:rsidRPr="00F002AD" w:rsidSect="00F002AD">
      <w:pgSz w:w="24480" w:h="15840" w:orient="landscape" w:code="3"/>
      <w:pgMar w:top="180" w:right="18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7C60"/>
    <w:multiLevelType w:val="hybridMultilevel"/>
    <w:tmpl w:val="86B8CC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AD"/>
    <w:rsid w:val="000322ED"/>
    <w:rsid w:val="00520EAB"/>
    <w:rsid w:val="00632E3D"/>
    <w:rsid w:val="0066696B"/>
    <w:rsid w:val="008A7D21"/>
    <w:rsid w:val="00955350"/>
    <w:rsid w:val="00F002AD"/>
    <w:rsid w:val="00F22072"/>
    <w:rsid w:val="00F9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CC13"/>
  <w15:chartTrackingRefBased/>
  <w15:docId w15:val="{ABA34E88-B027-4940-8FD1-FAA90992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2</cp:revision>
  <dcterms:created xsi:type="dcterms:W3CDTF">2017-05-10T21:22:00Z</dcterms:created>
  <dcterms:modified xsi:type="dcterms:W3CDTF">2017-05-11T14:01:00Z</dcterms:modified>
</cp:coreProperties>
</file>